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702" w:rsidRPr="00674022" w:rsidRDefault="00F11702" w:rsidP="00F11702">
      <w:pPr>
        <w:jc w:val="center"/>
        <w:rPr>
          <w:sz w:val="28"/>
          <w:szCs w:val="28"/>
        </w:rPr>
      </w:pPr>
      <w:r w:rsidRPr="00674022">
        <w:rPr>
          <w:sz w:val="28"/>
          <w:szCs w:val="28"/>
        </w:rPr>
        <w:t>Список аффилированных лиц</w:t>
      </w:r>
    </w:p>
    <w:p w:rsidR="00F11702" w:rsidRPr="00890177" w:rsidRDefault="00F11702" w:rsidP="00F11702">
      <w:pPr>
        <w:jc w:val="center"/>
        <w:rPr>
          <w:b/>
          <w:sz w:val="28"/>
          <w:szCs w:val="28"/>
          <w:u w:val="single"/>
        </w:rPr>
      </w:pPr>
      <w:r w:rsidRPr="00890177">
        <w:rPr>
          <w:b/>
          <w:sz w:val="28"/>
          <w:szCs w:val="28"/>
          <w:u w:val="single"/>
        </w:rPr>
        <w:t>ОАО «Тукаевский семенной завод»</w:t>
      </w:r>
    </w:p>
    <w:p w:rsidR="00F11702" w:rsidRDefault="00F11702" w:rsidP="00F11702">
      <w:pPr>
        <w:jc w:val="center"/>
        <w:rPr>
          <w:sz w:val="20"/>
          <w:szCs w:val="20"/>
        </w:rPr>
      </w:pPr>
      <w:r w:rsidRPr="00674022">
        <w:rPr>
          <w:sz w:val="20"/>
          <w:szCs w:val="20"/>
        </w:rPr>
        <w:t>(указывается полное наименование акционерного общества)</w:t>
      </w:r>
    </w:p>
    <w:p w:rsidR="00F11702" w:rsidRPr="00674022" w:rsidRDefault="00F11702" w:rsidP="00F11702">
      <w:pPr>
        <w:jc w:val="center"/>
        <w:rPr>
          <w:sz w:val="20"/>
          <w:szCs w:val="20"/>
        </w:rPr>
      </w:pPr>
    </w:p>
    <w:p w:rsidR="00F11702" w:rsidRPr="00890177" w:rsidRDefault="00F11702" w:rsidP="00F1170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Код эмитента: </w:t>
      </w:r>
      <w:r w:rsidRPr="00890177">
        <w:rPr>
          <w:b/>
          <w:sz w:val="28"/>
          <w:szCs w:val="28"/>
        </w:rPr>
        <w:t xml:space="preserve">56324 - </w:t>
      </w:r>
      <w:r w:rsidRPr="00890177">
        <w:rPr>
          <w:b/>
          <w:sz w:val="28"/>
          <w:szCs w:val="28"/>
          <w:lang w:val="en-US"/>
        </w:rPr>
        <w:t>D</w:t>
      </w:r>
    </w:p>
    <w:p w:rsidR="00F11702" w:rsidRDefault="00F11702" w:rsidP="00F11702">
      <w:pPr>
        <w:rPr>
          <w:sz w:val="28"/>
          <w:szCs w:val="28"/>
        </w:rPr>
      </w:pPr>
    </w:p>
    <w:p w:rsidR="00F11702" w:rsidRPr="00890177" w:rsidRDefault="00F11702" w:rsidP="00F1170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30.06.2010</w:t>
      </w:r>
      <w:r w:rsidRPr="00890177">
        <w:rPr>
          <w:b/>
          <w:sz w:val="28"/>
          <w:szCs w:val="28"/>
        </w:rPr>
        <w:t xml:space="preserve"> года</w:t>
      </w: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 xml:space="preserve">(указывается дата, на которую составлен список </w:t>
      </w: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>аффилированных лиц акционерного общества)</w:t>
      </w: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нахождения эмитента: </w:t>
      </w:r>
      <w:r w:rsidRPr="001D2468">
        <w:rPr>
          <w:sz w:val="28"/>
          <w:szCs w:val="28"/>
          <w:u w:val="single"/>
        </w:rPr>
        <w:t>РТ, г.Набережные Челны, п. Сидоровка,20, а/я 110, инд. 423820</w:t>
      </w:r>
    </w:p>
    <w:p w:rsidR="00F11702" w:rsidRDefault="00F11702" w:rsidP="00F11702">
      <w:pPr>
        <w:ind w:left="3540"/>
        <w:jc w:val="center"/>
        <w:rPr>
          <w:sz w:val="20"/>
          <w:szCs w:val="20"/>
        </w:rPr>
      </w:pPr>
      <w:r w:rsidRPr="001D2468">
        <w:rPr>
          <w:sz w:val="20"/>
          <w:szCs w:val="20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</w:t>
      </w:r>
    </w:p>
    <w:p w:rsidR="00F11702" w:rsidRDefault="00F11702" w:rsidP="00F11702">
      <w:pPr>
        <w:ind w:left="3540"/>
        <w:jc w:val="both"/>
        <w:rPr>
          <w:sz w:val="20"/>
          <w:szCs w:val="20"/>
        </w:rPr>
      </w:pPr>
    </w:p>
    <w:p w:rsidR="00F11702" w:rsidRPr="001D2468" w:rsidRDefault="00F11702" w:rsidP="00F11702">
      <w:pPr>
        <w:ind w:left="3540"/>
        <w:jc w:val="both"/>
        <w:rPr>
          <w:sz w:val="20"/>
          <w:szCs w:val="20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 xml:space="preserve">Информация, содержащаяся  в настоящем списке аффилированных лиц, раскрытию в соответствии с законодательством Российской Федерации  о ценных бумагах </w:t>
      </w:r>
    </w:p>
    <w:p w:rsidR="00F11702" w:rsidRPr="00BF1960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 xml:space="preserve">Адрес страницы в сети Интернет: </w:t>
      </w:r>
      <w:r w:rsidRPr="00BF1960">
        <w:rPr>
          <w:sz w:val="28"/>
          <w:szCs w:val="28"/>
          <w:lang w:val="en-US"/>
        </w:rPr>
        <w:t>www</w:t>
      </w:r>
      <w:r w:rsidRPr="00BF196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crrt</w:t>
      </w:r>
      <w:r w:rsidRPr="00BF196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consult</w:t>
      </w:r>
      <w:r w:rsidRPr="00BF1960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F11702" w:rsidRDefault="00F11702" w:rsidP="00F11702">
      <w:pPr>
        <w:ind w:left="3540"/>
        <w:rPr>
          <w:sz w:val="28"/>
          <w:szCs w:val="28"/>
        </w:rPr>
      </w:pPr>
      <w:r>
        <w:rPr>
          <w:sz w:val="20"/>
          <w:szCs w:val="20"/>
        </w:rPr>
        <w:t xml:space="preserve">           </w:t>
      </w:r>
      <w:r w:rsidRPr="004655C3">
        <w:rPr>
          <w:sz w:val="20"/>
          <w:szCs w:val="20"/>
        </w:rPr>
        <w:t>(указывается адрес страницы в сети Интернет, используемой эмитентом для раскрытия информации</w:t>
      </w:r>
      <w:r>
        <w:rPr>
          <w:sz w:val="28"/>
          <w:szCs w:val="28"/>
        </w:rPr>
        <w:t>)</w:t>
      </w:r>
    </w:p>
    <w:p w:rsidR="00F11702" w:rsidRPr="008B7795" w:rsidRDefault="00F11702" w:rsidP="00F11702">
      <w:pPr>
        <w:ind w:left="3540"/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 должности </w:t>
      </w:r>
      <w:r>
        <w:rPr>
          <w:sz w:val="28"/>
          <w:szCs w:val="28"/>
        </w:rPr>
        <w:tab/>
        <w:t xml:space="preserve">генеральный директор </w:t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</w:t>
      </w:r>
    </w:p>
    <w:p w:rsidR="00F11702" w:rsidRDefault="00F11702" w:rsidP="00F11702">
      <w:pPr>
        <w:rPr>
          <w:sz w:val="20"/>
          <w:szCs w:val="20"/>
        </w:rPr>
      </w:pPr>
      <w:r>
        <w:rPr>
          <w:sz w:val="28"/>
          <w:szCs w:val="28"/>
        </w:rPr>
        <w:t>Уполномоченного органа акционерного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246C14">
        <w:rPr>
          <w:sz w:val="20"/>
          <w:szCs w:val="20"/>
        </w:rPr>
        <w:t>Подпись</w:t>
      </w:r>
      <w:r w:rsidRPr="00246C14">
        <w:rPr>
          <w:sz w:val="20"/>
          <w:szCs w:val="20"/>
        </w:rPr>
        <w:tab/>
      </w:r>
      <w:r w:rsidRPr="00246C14">
        <w:rPr>
          <w:sz w:val="20"/>
          <w:szCs w:val="20"/>
        </w:rPr>
        <w:tab/>
      </w:r>
      <w:r>
        <w:rPr>
          <w:sz w:val="20"/>
          <w:szCs w:val="20"/>
        </w:rPr>
        <w:t xml:space="preserve">     </w:t>
      </w:r>
      <w:r w:rsidRPr="00246C14">
        <w:rPr>
          <w:sz w:val="20"/>
          <w:szCs w:val="20"/>
        </w:rPr>
        <w:t>И.О.Фамилия</w:t>
      </w: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>общества</w:t>
      </w: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>Дата «____»___________20__г.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МП</w:t>
      </w: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списка аффилированных лиц акционерного общества</w:t>
      </w:r>
    </w:p>
    <w:p w:rsidR="00F11702" w:rsidRDefault="00F11702" w:rsidP="00F11702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2340"/>
      </w:tblGrid>
      <w:tr w:rsidR="00F11702" w:rsidTr="001B1499">
        <w:trPr>
          <w:trHeight w:val="180"/>
        </w:trPr>
        <w:tc>
          <w:tcPr>
            <w:tcW w:w="3420" w:type="dxa"/>
            <w:gridSpan w:val="2"/>
          </w:tcPr>
          <w:p w:rsidR="00F11702" w:rsidRDefault="00F11702" w:rsidP="001B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 эмитента</w:t>
            </w:r>
          </w:p>
        </w:tc>
      </w:tr>
      <w:tr w:rsidR="00F11702" w:rsidTr="001B1499">
        <w:trPr>
          <w:trHeight w:val="495"/>
        </w:trPr>
        <w:tc>
          <w:tcPr>
            <w:tcW w:w="1080" w:type="dxa"/>
          </w:tcPr>
          <w:p w:rsidR="00F11702" w:rsidRDefault="00F11702" w:rsidP="001B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</w:t>
            </w:r>
          </w:p>
        </w:tc>
        <w:tc>
          <w:tcPr>
            <w:tcW w:w="2340" w:type="dxa"/>
          </w:tcPr>
          <w:p w:rsidR="00F11702" w:rsidRDefault="00F11702" w:rsidP="001B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1639022786</w:t>
            </w:r>
          </w:p>
        </w:tc>
      </w:tr>
      <w:tr w:rsidR="00F11702" w:rsidTr="001B149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02" w:rsidRDefault="00F11702" w:rsidP="001B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702" w:rsidRDefault="00F11702" w:rsidP="001B14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1021601371318</w:t>
            </w:r>
          </w:p>
        </w:tc>
      </w:tr>
    </w:tbl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>Состав аффилированных лиц на 30.06.2010 года</w:t>
      </w:r>
    </w:p>
    <w:p w:rsidR="00F11702" w:rsidRDefault="00F11702" w:rsidP="00F11702">
      <w:pPr>
        <w:rPr>
          <w:sz w:val="28"/>
          <w:szCs w:val="28"/>
        </w:rPr>
      </w:pPr>
    </w:p>
    <w:tbl>
      <w:tblPr>
        <w:tblStyle w:val="a3"/>
        <w:tblW w:w="14790" w:type="dxa"/>
        <w:tblLook w:val="01E0" w:firstRow="1" w:lastRow="1" w:firstColumn="1" w:lastColumn="1" w:noHBand="0" w:noVBand="0"/>
      </w:tblPr>
      <w:tblGrid>
        <w:gridCol w:w="594"/>
        <w:gridCol w:w="2374"/>
        <w:gridCol w:w="2180"/>
        <w:gridCol w:w="2345"/>
        <w:gridCol w:w="2487"/>
        <w:gridCol w:w="2374"/>
        <w:gridCol w:w="2436"/>
      </w:tblGrid>
      <w:tr w:rsidR="00F11702" w:rsidTr="001B1499">
        <w:tc>
          <w:tcPr>
            <w:tcW w:w="59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180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345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248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наступления основания (оснований)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участия аффилированного лица в уставном капитале акционерного общества,%</w:t>
            </w:r>
          </w:p>
        </w:tc>
        <w:tc>
          <w:tcPr>
            <w:tcW w:w="2436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F11702" w:rsidTr="001B1499">
        <w:tc>
          <w:tcPr>
            <w:tcW w:w="59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5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36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11702" w:rsidTr="001B1499">
        <w:tc>
          <w:tcPr>
            <w:tcW w:w="59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Закрытое акционерное общество «КлевэрПак»</w:t>
            </w:r>
          </w:p>
        </w:tc>
        <w:tc>
          <w:tcPr>
            <w:tcW w:w="2180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г.Набережные Челны</w:t>
            </w:r>
          </w:p>
        </w:tc>
        <w:tc>
          <w:tcPr>
            <w:tcW w:w="2345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имеет право распоряжаться более чем 20% голосующих акций общества</w:t>
            </w:r>
          </w:p>
        </w:tc>
        <w:tc>
          <w:tcPr>
            <w:tcW w:w="248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30.04.2008 г.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36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11702" w:rsidTr="001B1499">
        <w:tc>
          <w:tcPr>
            <w:tcW w:w="59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Гузель Рустамовна</w:t>
            </w:r>
          </w:p>
        </w:tc>
        <w:tc>
          <w:tcPr>
            <w:tcW w:w="2180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Лицо осуществляет функции единоличного </w:t>
            </w:r>
            <w:r>
              <w:rPr>
                <w:sz w:val="28"/>
                <w:szCs w:val="28"/>
              </w:rPr>
              <w:lastRenderedPageBreak/>
              <w:t>исполнительного органа, член совета директоров</w:t>
            </w:r>
          </w:p>
        </w:tc>
        <w:tc>
          <w:tcPr>
            <w:tcW w:w="248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Приказ о назначении №01 от 12.05.06г.</w:t>
            </w:r>
          </w:p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</w:p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2436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11702" w:rsidTr="001B1499">
        <w:tc>
          <w:tcPr>
            <w:tcW w:w="594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374" w:type="dxa"/>
          </w:tcPr>
          <w:p w:rsidR="00F11702" w:rsidRDefault="00AB7305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Аитов Хафизулла Салихови</w:t>
            </w:r>
            <w:r w:rsidR="0006232A">
              <w:rPr>
                <w:sz w:val="28"/>
                <w:szCs w:val="28"/>
              </w:rPr>
              <w:t>ч</w:t>
            </w:r>
          </w:p>
        </w:tc>
        <w:tc>
          <w:tcPr>
            <w:tcW w:w="2180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Казань</w:t>
            </w:r>
          </w:p>
        </w:tc>
        <w:tc>
          <w:tcPr>
            <w:tcW w:w="2345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директоров</w:t>
            </w:r>
          </w:p>
        </w:tc>
        <w:tc>
          <w:tcPr>
            <w:tcW w:w="248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</w:t>
            </w:r>
            <w:r w:rsidR="0006232A">
              <w:rPr>
                <w:sz w:val="28"/>
                <w:szCs w:val="28"/>
              </w:rPr>
              <w:t>енного акционера от 16 июня 2010 года</w:t>
            </w:r>
          </w:p>
        </w:tc>
        <w:tc>
          <w:tcPr>
            <w:tcW w:w="2374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11702" w:rsidTr="001B1499">
        <w:tc>
          <w:tcPr>
            <w:tcW w:w="594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 Андрей Егорович</w:t>
            </w:r>
          </w:p>
        </w:tc>
        <w:tc>
          <w:tcPr>
            <w:tcW w:w="2180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Казань</w:t>
            </w:r>
          </w:p>
        </w:tc>
        <w:tc>
          <w:tcPr>
            <w:tcW w:w="2345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 директора</w:t>
            </w:r>
          </w:p>
        </w:tc>
        <w:tc>
          <w:tcPr>
            <w:tcW w:w="2487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11702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06232A" w:rsidTr="001B1499">
        <w:tc>
          <w:tcPr>
            <w:tcW w:w="594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Хайрутдинов Марат Усманович</w:t>
            </w:r>
          </w:p>
        </w:tc>
        <w:tc>
          <w:tcPr>
            <w:tcW w:w="2180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 директора</w:t>
            </w:r>
          </w:p>
        </w:tc>
        <w:tc>
          <w:tcPr>
            <w:tcW w:w="2487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06232A" w:rsidTr="001B1499">
        <w:tc>
          <w:tcPr>
            <w:tcW w:w="594" w:type="dxa"/>
          </w:tcPr>
          <w:p w:rsidR="0006232A" w:rsidRDefault="00AB7305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06232A" w:rsidRDefault="00AB7305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Галлямов Ринат Булатович</w:t>
            </w:r>
          </w:p>
        </w:tc>
        <w:tc>
          <w:tcPr>
            <w:tcW w:w="2180" w:type="dxa"/>
          </w:tcPr>
          <w:p w:rsidR="0006232A" w:rsidRDefault="00AB7305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06232A" w:rsidRDefault="0080064B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является ч</w:t>
            </w:r>
            <w:r w:rsidR="0006232A">
              <w:rPr>
                <w:sz w:val="28"/>
                <w:szCs w:val="28"/>
              </w:rPr>
              <w:t>лен</w:t>
            </w:r>
            <w:r>
              <w:rPr>
                <w:sz w:val="28"/>
                <w:szCs w:val="28"/>
              </w:rPr>
              <w:t>ом совета директоров акцирнерного общества</w:t>
            </w:r>
          </w:p>
        </w:tc>
        <w:tc>
          <w:tcPr>
            <w:tcW w:w="2487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06232A" w:rsidRDefault="0006232A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F11702" w:rsidRDefault="00F11702" w:rsidP="00F11702">
      <w:pPr>
        <w:rPr>
          <w:sz w:val="28"/>
          <w:szCs w:val="28"/>
        </w:rPr>
      </w:pPr>
    </w:p>
    <w:p w:rsidR="00AB7305" w:rsidRDefault="00AB7305" w:rsidP="00F11702">
      <w:pPr>
        <w:rPr>
          <w:sz w:val="28"/>
          <w:szCs w:val="28"/>
        </w:rPr>
      </w:pPr>
    </w:p>
    <w:p w:rsidR="00AB7305" w:rsidRDefault="00AB7305" w:rsidP="00F11702">
      <w:pPr>
        <w:rPr>
          <w:sz w:val="28"/>
          <w:szCs w:val="28"/>
        </w:rPr>
      </w:pPr>
    </w:p>
    <w:p w:rsidR="00FF46CE" w:rsidRDefault="00FF46CE" w:rsidP="00F11702">
      <w:pPr>
        <w:rPr>
          <w:sz w:val="28"/>
          <w:szCs w:val="28"/>
        </w:rPr>
      </w:pPr>
    </w:p>
    <w:p w:rsidR="00FF46CE" w:rsidRDefault="00FF46CE" w:rsidP="00F11702">
      <w:pPr>
        <w:rPr>
          <w:sz w:val="28"/>
          <w:szCs w:val="28"/>
        </w:rPr>
      </w:pPr>
    </w:p>
    <w:p w:rsidR="00FF46CE" w:rsidRDefault="00FF46CE" w:rsidP="00F11702">
      <w:pPr>
        <w:rPr>
          <w:sz w:val="28"/>
          <w:szCs w:val="28"/>
        </w:rPr>
      </w:pPr>
    </w:p>
    <w:p w:rsidR="00FF46CE" w:rsidRDefault="00FF46CE" w:rsidP="00F11702">
      <w:pPr>
        <w:rPr>
          <w:sz w:val="28"/>
          <w:szCs w:val="28"/>
        </w:rPr>
      </w:pPr>
    </w:p>
    <w:p w:rsidR="00FF46CE" w:rsidRDefault="00FF46CE" w:rsidP="00F11702">
      <w:pPr>
        <w:rPr>
          <w:sz w:val="28"/>
          <w:szCs w:val="28"/>
        </w:rPr>
      </w:pPr>
    </w:p>
    <w:p w:rsidR="00AB7305" w:rsidRDefault="00AB7305" w:rsidP="00F11702">
      <w:pPr>
        <w:rPr>
          <w:sz w:val="28"/>
          <w:szCs w:val="28"/>
        </w:rPr>
      </w:pPr>
    </w:p>
    <w:p w:rsidR="00AB7305" w:rsidRDefault="00AB7305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Изменения, произошедшие  в списке аффилированных лиц, за период</w:t>
      </w:r>
    </w:p>
    <w:p w:rsidR="00F11702" w:rsidRDefault="00AB7305" w:rsidP="00F11702">
      <w:pPr>
        <w:rPr>
          <w:sz w:val="28"/>
          <w:szCs w:val="28"/>
        </w:rPr>
      </w:pPr>
      <w:r>
        <w:rPr>
          <w:sz w:val="28"/>
          <w:szCs w:val="28"/>
        </w:rPr>
        <w:t>с 01.04.2010 года по 30.06</w:t>
      </w:r>
      <w:r w:rsidR="00F11702">
        <w:rPr>
          <w:sz w:val="28"/>
          <w:szCs w:val="28"/>
        </w:rPr>
        <w:t>.2010 года</w:t>
      </w:r>
    </w:p>
    <w:tbl>
      <w:tblPr>
        <w:tblStyle w:val="a3"/>
        <w:tblW w:w="14882" w:type="dxa"/>
        <w:tblLayout w:type="fixed"/>
        <w:tblLook w:val="01E0" w:firstRow="1" w:lastRow="1" w:firstColumn="1" w:lastColumn="1" w:noHBand="0" w:noVBand="0"/>
      </w:tblPr>
      <w:tblGrid>
        <w:gridCol w:w="1008"/>
        <w:gridCol w:w="6480"/>
        <w:gridCol w:w="3697"/>
        <w:gridCol w:w="3697"/>
      </w:tblGrid>
      <w:tr w:rsidR="00F11702" w:rsidTr="001B1499">
        <w:tc>
          <w:tcPr>
            <w:tcW w:w="1008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№п/п</w:t>
            </w:r>
          </w:p>
        </w:tc>
        <w:tc>
          <w:tcPr>
            <w:tcW w:w="6480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изменения</w:t>
            </w:r>
          </w:p>
        </w:tc>
        <w:tc>
          <w:tcPr>
            <w:tcW w:w="369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наступления изменения</w:t>
            </w:r>
          </w:p>
        </w:tc>
        <w:tc>
          <w:tcPr>
            <w:tcW w:w="3697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внесения в список аффилированных лиц</w:t>
            </w:r>
          </w:p>
        </w:tc>
      </w:tr>
      <w:tr w:rsidR="00F11702" w:rsidTr="001B1499">
        <w:tc>
          <w:tcPr>
            <w:tcW w:w="1008" w:type="dxa"/>
          </w:tcPr>
          <w:p w:rsidR="00F11702" w:rsidRDefault="00F11702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</w:tcPr>
          <w:p w:rsidR="00F11702" w:rsidRDefault="0080064B" w:rsidP="00AB73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основании принятого </w:t>
            </w:r>
            <w:r w:rsidR="00AB7305">
              <w:rPr>
                <w:sz w:val="28"/>
                <w:szCs w:val="28"/>
              </w:rPr>
              <w:t xml:space="preserve"> решения единственного акционера </w:t>
            </w:r>
          </w:p>
        </w:tc>
        <w:tc>
          <w:tcPr>
            <w:tcW w:w="3697" w:type="dxa"/>
          </w:tcPr>
          <w:p w:rsidR="00F11702" w:rsidRDefault="00AB7305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июня 2010 года</w:t>
            </w:r>
          </w:p>
        </w:tc>
        <w:tc>
          <w:tcPr>
            <w:tcW w:w="3697" w:type="dxa"/>
          </w:tcPr>
          <w:p w:rsidR="00F11702" w:rsidRDefault="00AB7305" w:rsidP="001B1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июня 2010 года</w:t>
            </w:r>
          </w:p>
        </w:tc>
      </w:tr>
    </w:tbl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Pr="003E5301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сведений об аффилированном лице до изменения:                                                              </w:t>
      </w:r>
    </w:p>
    <w:tbl>
      <w:tblPr>
        <w:tblStyle w:val="a3"/>
        <w:tblW w:w="14790" w:type="dxa"/>
        <w:tblLook w:val="01E0" w:firstRow="1" w:lastRow="1" w:firstColumn="1" w:lastColumn="1" w:noHBand="0" w:noVBand="0"/>
      </w:tblPr>
      <w:tblGrid>
        <w:gridCol w:w="594"/>
        <w:gridCol w:w="2374"/>
        <w:gridCol w:w="2180"/>
        <w:gridCol w:w="2345"/>
        <w:gridCol w:w="2487"/>
        <w:gridCol w:w="2374"/>
        <w:gridCol w:w="2436"/>
      </w:tblGrid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Закрытое акционерное общество «КлевэрПак»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г.Набережные Челны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имеет право распоряжаться более чем 20% голосующих акций общества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30.04.2008 г.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Гузель Рустамовна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осуществляет функции единоличного исполнительного органа, член совета директоров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 назначении №01 от 12.05.06г.</w:t>
            </w:r>
          </w:p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</w:p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</w:p>
    <w:p w:rsidR="00F11702" w:rsidRDefault="00F11702" w:rsidP="00F11702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сведений об аффилированном лице после  изменения: </w:t>
      </w:r>
    </w:p>
    <w:tbl>
      <w:tblPr>
        <w:tblStyle w:val="a3"/>
        <w:tblW w:w="14790" w:type="dxa"/>
        <w:tblLook w:val="01E0" w:firstRow="1" w:lastRow="1" w:firstColumn="1" w:lastColumn="1" w:noHBand="0" w:noVBand="0"/>
      </w:tblPr>
      <w:tblGrid>
        <w:gridCol w:w="594"/>
        <w:gridCol w:w="2374"/>
        <w:gridCol w:w="2180"/>
        <w:gridCol w:w="2345"/>
        <w:gridCol w:w="2487"/>
        <w:gridCol w:w="2374"/>
        <w:gridCol w:w="2436"/>
      </w:tblGrid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Закрытое акционерное общество </w:t>
            </w:r>
            <w:r>
              <w:rPr>
                <w:sz w:val="28"/>
                <w:szCs w:val="28"/>
              </w:rPr>
              <w:lastRenderedPageBreak/>
              <w:t>«КлевэрПак»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г.Набережные Челны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Лицо имеет право распоряжаться </w:t>
            </w:r>
            <w:r>
              <w:rPr>
                <w:sz w:val="28"/>
                <w:szCs w:val="28"/>
              </w:rPr>
              <w:lastRenderedPageBreak/>
              <w:t>более чем 20% голосующих акций общества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30.04.2008 г.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Гузель Рустамовна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осуществляет функции единоличного исполнительного органа, член совета директоров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о назначении №01 от 12.05.06г.</w:t>
            </w:r>
          </w:p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</w:p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Аитов Хафизулла Салихович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Казань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директоров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Афанасьев Андрей Егорович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Казань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 директора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Хайрутдинов Марат Усманович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совета директора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FF46CE" w:rsidTr="000C385D">
        <w:tc>
          <w:tcPr>
            <w:tcW w:w="59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Галлямов Ринат Булатович</w:t>
            </w:r>
          </w:p>
        </w:tc>
        <w:tc>
          <w:tcPr>
            <w:tcW w:w="2180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Набережные Челны</w:t>
            </w:r>
          </w:p>
        </w:tc>
        <w:tc>
          <w:tcPr>
            <w:tcW w:w="2345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Лицо является членом совета директоров акци</w:t>
            </w:r>
            <w:r w:rsidR="00F0265D">
              <w:rPr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sz w:val="28"/>
                <w:szCs w:val="28"/>
              </w:rPr>
              <w:t>нерного общества</w:t>
            </w:r>
          </w:p>
        </w:tc>
        <w:tc>
          <w:tcPr>
            <w:tcW w:w="2487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единственного акционера от 16 июня 2010 года</w:t>
            </w:r>
          </w:p>
        </w:tc>
        <w:tc>
          <w:tcPr>
            <w:tcW w:w="2374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436" w:type="dxa"/>
          </w:tcPr>
          <w:p w:rsidR="00FF46CE" w:rsidRDefault="00FF46CE" w:rsidP="000C38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FF46CE" w:rsidRDefault="00FF46CE" w:rsidP="00FF46CE">
      <w:pPr>
        <w:rPr>
          <w:sz w:val="28"/>
          <w:szCs w:val="28"/>
        </w:rPr>
      </w:pPr>
    </w:p>
    <w:p w:rsidR="00FF46CE" w:rsidRDefault="00FF46CE" w:rsidP="00FF46CE">
      <w:pPr>
        <w:rPr>
          <w:sz w:val="28"/>
          <w:szCs w:val="28"/>
        </w:rPr>
      </w:pPr>
    </w:p>
    <w:p w:rsidR="00F11702" w:rsidRDefault="00F11702" w:rsidP="00F11702"/>
    <w:p w:rsidR="005863B7" w:rsidRDefault="005863B7"/>
    <w:sectPr w:rsidR="005863B7" w:rsidSect="00FF46CE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702"/>
    <w:rsid w:val="0006232A"/>
    <w:rsid w:val="005863B7"/>
    <w:rsid w:val="006461FC"/>
    <w:rsid w:val="0080064B"/>
    <w:rsid w:val="00902CA3"/>
    <w:rsid w:val="00AB7305"/>
    <w:rsid w:val="00F0265D"/>
    <w:rsid w:val="00F11702"/>
    <w:rsid w:val="00FF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9BC87-A1A1-496F-8A46-303CB32A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5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7</cp:revision>
  <dcterms:created xsi:type="dcterms:W3CDTF">2010-06-30T17:20:00Z</dcterms:created>
  <dcterms:modified xsi:type="dcterms:W3CDTF">2010-07-02T06:45:00Z</dcterms:modified>
</cp:coreProperties>
</file>